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B9" w:rsidRPr="00BF2A1F" w:rsidRDefault="003D2AB9" w:rsidP="003D2AB9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color w:val="CC0099"/>
          <w:sz w:val="28"/>
          <w:szCs w:val="28"/>
          <w:rtl/>
          <w:lang w:bidi="fa-IR"/>
        </w:rPr>
      </w:pPr>
      <w:r w:rsidRPr="00CA7131">
        <w:rPr>
          <w:rFonts w:cs="B Nazanin" w:hint="cs"/>
          <w:b/>
          <w:bCs/>
          <w:color w:val="CC0099"/>
          <w:sz w:val="28"/>
          <w:szCs w:val="28"/>
          <w:rtl/>
          <w:lang w:bidi="fa-IR"/>
        </w:rPr>
        <w:t>تجهیزات آزمایشگاه تخصصی مهندسی شیمی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71"/>
        <w:gridCol w:w="6196"/>
        <w:gridCol w:w="2709"/>
      </w:tblGrid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F2A1F">
              <w:rPr>
                <w:rFonts w:cs="B Nazanin" w:hint="cs"/>
                <w:sz w:val="28"/>
                <w:szCs w:val="28"/>
                <w:rtl/>
                <w:lang w:bidi="fa-IR"/>
              </w:rPr>
              <w:t>دستگاه تولید آب دیونیزه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667910" cy="7704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35551" t="27571" r="36401" b="14880"/>
                          <a:stretch/>
                        </pic:blipFill>
                        <pic:spPr bwMode="auto">
                          <a:xfrm>
                            <a:off x="0" y="0"/>
                            <a:ext cx="671054" cy="77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همزن مکانیکی جهت اختلاط مواد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477078" cy="829546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41579" t="31569" r="41937" b="14744"/>
                          <a:stretch/>
                        </pic:blipFill>
                        <pic:spPr bwMode="auto">
                          <a:xfrm>
                            <a:off x="0" y="0"/>
                            <a:ext cx="477925" cy="83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شیکر روتاری جهت اختلاط و انحلال مواد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95130" cy="59947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7520" t="41576" r="38984" b="26915"/>
                          <a:stretch/>
                        </pic:blipFill>
                        <pic:spPr bwMode="auto">
                          <a:xfrm>
                            <a:off x="0" y="0"/>
                            <a:ext cx="801798" cy="60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آلتراسونیک هموژنایزر جهت تولید امواج آلتراسونیک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87179" cy="665103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1644" t="38095" r="63325" b="24286"/>
                          <a:stretch/>
                        </pic:blipFill>
                        <pic:spPr bwMode="auto">
                          <a:xfrm>
                            <a:off x="0" y="0"/>
                            <a:ext cx="789495" cy="66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بن ماری سرولوژی جهت گرمایش تدریجی و یکنواخت محلول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057523" cy="50141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8576" t="51860" r="52884" b="24071"/>
                          <a:stretch/>
                        </pic:blipFill>
                        <pic:spPr bwMode="auto">
                          <a:xfrm>
                            <a:off x="0" y="0"/>
                            <a:ext cx="1058259" cy="501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تبخیرکننده روتاری جهت تبخیر موثر حلال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07667" cy="49628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4321" t="42451" r="46734" b="33917"/>
                          <a:stretch/>
                        </pic:blipFill>
                        <pic:spPr bwMode="auto">
                          <a:xfrm>
                            <a:off x="0" y="0"/>
                            <a:ext cx="709884" cy="49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C1BB3"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6246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آون خلا جهت خالص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سازی و تبخیر تحت شرایط خلا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850790" cy="675628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1000" t="31291" r="31357" b="15536"/>
                          <a:stretch/>
                        </pic:blipFill>
                        <pic:spPr bwMode="auto">
                          <a:xfrm>
                            <a:off x="0" y="0"/>
                            <a:ext cx="851440" cy="67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6246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آون آزمایشگاهی جهت گرمایش یکنواخت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771277" cy="664335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4393" t="45077" r="56330" b="10065"/>
                          <a:stretch/>
                        </pic:blipFill>
                        <pic:spPr bwMode="auto">
                          <a:xfrm>
                            <a:off x="0" y="0"/>
                            <a:ext cx="777085" cy="66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6246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پمپ </w:t>
            </w:r>
            <w:r w:rsidRPr="007C142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پریستالتیک جهت </w:t>
            </w:r>
            <w:r w:rsidRPr="007C142A">
              <w:rPr>
                <w:rFonts w:ascii="Times New Roman" w:eastAsia="Times New Roman" w:hAnsi="Times New Roman" w:cs="B Nazanin" w:hint="cs"/>
                <w:sz w:val="28"/>
                <w:szCs w:val="28"/>
                <w:rtl/>
                <w:lang w:eastAsia="en-GB"/>
              </w:rPr>
              <w:t>انتقال مایعات با دقت بالا و دبی یکسان در زمان طولانی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B Nazanin"/>
                <w:noProof/>
                <w:sz w:val="20"/>
                <w:szCs w:val="24"/>
                <w:rtl/>
              </w:rPr>
              <w:drawing>
                <wp:inline distT="0" distB="0" distL="0" distR="0">
                  <wp:extent cx="691763" cy="629218"/>
                  <wp:effectExtent l="0" t="0" r="0" b="0"/>
                  <wp:docPr id="44" name="Picture 44" descr="E:\telegram\مختاری\file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elegram\مختاری\file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91" cy="6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6246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142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طیف سنج آرایه ای جهت </w:t>
            </w:r>
            <w:r w:rsidRPr="007C142A">
              <w:rPr>
                <w:rFonts w:cs="B Nazanin" w:hint="cs"/>
                <w:sz w:val="28"/>
                <w:szCs w:val="28"/>
                <w:rtl/>
              </w:rPr>
              <w:t>ثبت طیف با کاربردهای سینتیکی، کاتالیستی و بیولوژیکی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B Nazanin"/>
                <w:noProof/>
                <w:sz w:val="20"/>
                <w:szCs w:val="24"/>
                <w:rtl/>
              </w:rPr>
              <w:drawing>
                <wp:inline distT="0" distB="0" distL="0" distR="0">
                  <wp:extent cx="688501" cy="540232"/>
                  <wp:effectExtent l="0" t="0" r="0" b="0"/>
                  <wp:docPr id="45" name="Picture 45" descr="E:\telegram\مختاری\Spectrometer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elegram\مختاری\Spectrometer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22" cy="54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AB9" w:rsidRPr="00CC1BB3" w:rsidTr="00F07C79">
        <w:trPr>
          <w:jc w:val="center"/>
        </w:trPr>
        <w:tc>
          <w:tcPr>
            <w:tcW w:w="612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6246" w:type="dxa"/>
            <w:vAlign w:val="center"/>
          </w:tcPr>
          <w:p w:rsidR="003D2AB9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142A">
              <w:rPr>
                <w:rFonts w:ascii="Times New Roman" w:hAnsi="Times New Roman" w:cs="B Nazanin" w:hint="cs"/>
                <w:sz w:val="28"/>
                <w:szCs w:val="28"/>
                <w:rtl/>
              </w:rPr>
              <w:t>دستگاه اسپکتروفتومتر دو پرتو</w:t>
            </w:r>
            <w:r w:rsidRPr="007C142A">
              <w:rPr>
                <w:rFonts w:cs="B Nazanin"/>
                <w:sz w:val="28"/>
                <w:szCs w:val="28"/>
                <w:rtl/>
              </w:rPr>
              <w:t>ئ</w:t>
            </w:r>
            <w:r w:rsidRPr="007C142A">
              <w:rPr>
                <w:rFonts w:cs="B Nazanin" w:hint="cs"/>
                <w:sz w:val="28"/>
                <w:szCs w:val="28"/>
                <w:rtl/>
              </w:rPr>
              <w:t>ی</w:t>
            </w:r>
            <w:r w:rsidRPr="007C142A">
              <w:rPr>
                <w:rFonts w:ascii="Times New Roman" w:hAnsi="Times New Roman" w:cs="B Nazanin" w:hint="cs"/>
                <w:sz w:val="28"/>
                <w:szCs w:val="28"/>
                <w:rtl/>
              </w:rPr>
              <w:t xml:space="preserve"> </w:t>
            </w:r>
            <w:r w:rsidRPr="007C142A">
              <w:rPr>
                <w:rFonts w:ascii="Times New Roman" w:hAnsi="Times New Roman" w:cs="B Nazanin"/>
                <w:sz w:val="24"/>
                <w:szCs w:val="24"/>
              </w:rPr>
              <w:t>UV/VIS</w:t>
            </w:r>
            <w:r w:rsidRPr="007C142A">
              <w:rPr>
                <w:rFonts w:ascii="Times New Roman" w:eastAsia="Times New Roman" w:hAnsi="Times New Roman" w:cs="B Nazanin" w:hint="cs"/>
                <w:sz w:val="28"/>
                <w:szCs w:val="28"/>
                <w:rtl/>
                <w:lang w:eastAsia="en-GB"/>
              </w:rPr>
              <w:t xml:space="preserve"> جهت طیف گیری در ناحیه فرابنفش- مر</w:t>
            </w:r>
            <w:r w:rsidRPr="007C142A">
              <w:rPr>
                <w:rFonts w:cs="B Nazanin"/>
                <w:sz w:val="28"/>
                <w:szCs w:val="28"/>
                <w:rtl/>
              </w:rPr>
              <w:t>ئ</w:t>
            </w:r>
            <w:r w:rsidRPr="007C142A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2718" w:type="dxa"/>
            <w:vAlign w:val="center"/>
          </w:tcPr>
          <w:p w:rsidR="003D2AB9" w:rsidRPr="00CC1BB3" w:rsidRDefault="003D2AB9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699715" cy="551204"/>
                  <wp:effectExtent l="0" t="0" r="5715" b="1270"/>
                  <wp:docPr id="43" name="Picture 43" descr="C:\Users\Dani\Desktop\IMG_0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\Desktop\IMG_04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059" t="40238" r="17892" b="33168"/>
                          <a:stretch/>
                        </pic:blipFill>
                        <pic:spPr bwMode="auto">
                          <a:xfrm>
                            <a:off x="0" y="0"/>
                            <a:ext cx="703788" cy="55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D2B" w:rsidRDefault="007D2D2B"/>
    <w:p w:rsidR="003C0144" w:rsidRDefault="003C0144"/>
    <w:tbl>
      <w:tblPr>
        <w:tblStyle w:val="TableGrid"/>
        <w:bidiVisual/>
        <w:tblW w:w="0" w:type="auto"/>
        <w:jc w:val="center"/>
        <w:tblLook w:val="04A0"/>
      </w:tblPr>
      <w:tblGrid>
        <w:gridCol w:w="612"/>
        <w:gridCol w:w="6246"/>
        <w:gridCol w:w="2718"/>
      </w:tblGrid>
      <w:tr w:rsidR="003C0144" w:rsidRPr="00CC1BB3" w:rsidTr="00F07C79">
        <w:trPr>
          <w:jc w:val="center"/>
        </w:trPr>
        <w:tc>
          <w:tcPr>
            <w:tcW w:w="612" w:type="dxa"/>
            <w:vAlign w:val="center"/>
          </w:tcPr>
          <w:p w:rsidR="003C0144" w:rsidRDefault="003C0144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12</w:t>
            </w:r>
          </w:p>
        </w:tc>
        <w:tc>
          <w:tcPr>
            <w:tcW w:w="6246" w:type="dxa"/>
            <w:vAlign w:val="center"/>
          </w:tcPr>
          <w:p w:rsidR="003C0144" w:rsidRPr="00F91D1C" w:rsidRDefault="003C0144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142A">
              <w:rPr>
                <w:rFonts w:ascii="Times New Roman" w:hAnsi="Times New Roman" w:cs="B Nazanin" w:hint="cs"/>
                <w:sz w:val="28"/>
                <w:szCs w:val="28"/>
                <w:rtl/>
              </w:rPr>
              <w:t xml:space="preserve">مولتی متر دیجیتال </w:t>
            </w:r>
            <w:r w:rsidRPr="007C142A">
              <w:rPr>
                <w:rFonts w:ascii="Times New Roman" w:eastAsia="Times New Roman" w:hAnsi="Times New Roman" w:cs="B Nazanin" w:hint="cs"/>
                <w:sz w:val="28"/>
                <w:szCs w:val="28"/>
                <w:rtl/>
                <w:lang w:eastAsia="en-GB"/>
              </w:rPr>
              <w:t>جهت اندازه گیری ولتاژ، آمپراژ و ... همراه با قابلیت ثبت داده ها با زمان</w:t>
            </w:r>
          </w:p>
        </w:tc>
        <w:tc>
          <w:tcPr>
            <w:tcW w:w="2718" w:type="dxa"/>
            <w:vAlign w:val="center"/>
          </w:tcPr>
          <w:p w:rsidR="003C0144" w:rsidRPr="00CC1BB3" w:rsidRDefault="003C0144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405517" cy="677175"/>
                  <wp:effectExtent l="0" t="0" r="0" b="8890"/>
                  <wp:docPr id="46" name="Picture 46" descr="C:\Users\Dani\Desktop\IMG_0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\Desktop\IMG_047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469" t="11277" r="20339" b="34090"/>
                          <a:stretch/>
                        </pic:blipFill>
                        <pic:spPr bwMode="auto">
                          <a:xfrm>
                            <a:off x="0" y="0"/>
                            <a:ext cx="406334" cy="67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44" w:rsidRPr="00CC1BB3" w:rsidTr="00F07C79">
        <w:trPr>
          <w:jc w:val="center"/>
        </w:trPr>
        <w:tc>
          <w:tcPr>
            <w:tcW w:w="612" w:type="dxa"/>
            <w:vAlign w:val="center"/>
          </w:tcPr>
          <w:p w:rsidR="003C0144" w:rsidRDefault="003C0144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13</w:t>
            </w:r>
          </w:p>
        </w:tc>
        <w:tc>
          <w:tcPr>
            <w:tcW w:w="6246" w:type="dxa"/>
            <w:vAlign w:val="center"/>
          </w:tcPr>
          <w:p w:rsidR="003C0144" w:rsidRPr="007C142A" w:rsidRDefault="003C0144" w:rsidP="00F07C79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sz w:val="28"/>
                <w:szCs w:val="28"/>
                <w:rtl/>
              </w:rPr>
              <w:t>سامانه غشایی جهت انجام آزمایشات سیستم های غشا و جداسازی</w:t>
            </w:r>
          </w:p>
        </w:tc>
        <w:tc>
          <w:tcPr>
            <w:tcW w:w="2718" w:type="dxa"/>
            <w:vAlign w:val="center"/>
          </w:tcPr>
          <w:p w:rsidR="003C0144" w:rsidRDefault="003C0144" w:rsidP="00F07C79">
            <w:pPr>
              <w:bidi/>
              <w:jc w:val="center"/>
              <w:rPr>
                <w:noProof/>
              </w:rPr>
            </w:pPr>
            <w:r>
              <w:rPr>
                <w:rFonts w:cs="B Nazanin" w:hint="cs"/>
                <w:noProof/>
                <w:sz w:val="28"/>
                <w:szCs w:val="28"/>
              </w:rPr>
              <w:drawing>
                <wp:inline distT="0" distB="0" distL="0" distR="0">
                  <wp:extent cx="1137037" cy="694194"/>
                  <wp:effectExtent l="0" t="0" r="635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54" cy="69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44" w:rsidRPr="00CC1BB3" w:rsidTr="00F07C79">
        <w:trPr>
          <w:jc w:val="center"/>
        </w:trPr>
        <w:tc>
          <w:tcPr>
            <w:tcW w:w="612" w:type="dxa"/>
            <w:vAlign w:val="center"/>
          </w:tcPr>
          <w:p w:rsidR="003C0144" w:rsidRDefault="003C0144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14</w:t>
            </w:r>
          </w:p>
        </w:tc>
        <w:tc>
          <w:tcPr>
            <w:tcW w:w="6246" w:type="dxa"/>
            <w:vAlign w:val="center"/>
          </w:tcPr>
          <w:p w:rsidR="003C0144" w:rsidRDefault="003C0144" w:rsidP="00F07C79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sz w:val="28"/>
                <w:szCs w:val="28"/>
                <w:rtl/>
              </w:rPr>
              <w:t>دستگاه الکتروریسی جهت تولید نانو الیاف به روش الکتروریسی</w:t>
            </w:r>
          </w:p>
        </w:tc>
        <w:tc>
          <w:tcPr>
            <w:tcW w:w="2718" w:type="dxa"/>
            <w:vAlign w:val="center"/>
          </w:tcPr>
          <w:p w:rsidR="003C0144" w:rsidRDefault="003C0144" w:rsidP="00F07C79">
            <w:pPr>
              <w:bidi/>
              <w:jc w:val="center"/>
              <w:rPr>
                <w:noProof/>
              </w:rPr>
            </w:pPr>
            <w:r>
              <w:rPr>
                <w:rFonts w:cs="B Nazanin" w:hint="cs"/>
                <w:noProof/>
                <w:sz w:val="28"/>
                <w:szCs w:val="28"/>
              </w:rPr>
              <w:drawing>
                <wp:inline distT="0" distB="0" distL="0" distR="0">
                  <wp:extent cx="691763" cy="957478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02" cy="95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144" w:rsidRDefault="003C0144" w:rsidP="003C014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C0144" w:rsidRDefault="003C0144"/>
    <w:sectPr w:rsidR="003C0144" w:rsidSect="007D2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B5AB1"/>
    <w:multiLevelType w:val="hybridMultilevel"/>
    <w:tmpl w:val="3076AE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2AB9"/>
    <w:rsid w:val="003C0144"/>
    <w:rsid w:val="003D2AB9"/>
    <w:rsid w:val="007A3297"/>
    <w:rsid w:val="007D2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2A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Ali.M</dc:creator>
  <cp:lastModifiedBy>Ali.M</cp:lastModifiedBy>
  <cp:revision>2</cp:revision>
  <dcterms:created xsi:type="dcterms:W3CDTF">2018-06-11T06:51:00Z</dcterms:created>
  <dcterms:modified xsi:type="dcterms:W3CDTF">2018-06-11T06:53:00Z</dcterms:modified>
</cp:coreProperties>
</file>